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37B" w:rsidRPr="0057281D" w:rsidRDefault="00A7537B" w:rsidP="00A7537B">
      <w:pPr>
        <w:shd w:val="clear" w:color="auto" w:fill="FFFFFF"/>
        <w:spacing w:before="161" w:after="161" w:line="240" w:lineRule="auto"/>
        <w:jc w:val="center"/>
        <w:outlineLvl w:val="0"/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</w:pPr>
      <w:r w:rsidRPr="0057281D">
        <w:rPr>
          <w:rFonts w:ascii="Roboto" w:eastAsia="Times New Roman" w:hAnsi="Roboto" w:cs="Helvetica"/>
          <w:b/>
          <w:bCs/>
          <w:color w:val="2B294E"/>
          <w:kern w:val="36"/>
          <w:sz w:val="32"/>
          <w:szCs w:val="32"/>
          <w:lang w:eastAsia="pl-PL"/>
        </w:rPr>
        <w:t>Wyniki I naboru w konkursie „Dofinansowanie na innowacje”</w:t>
      </w:r>
    </w:p>
    <w:p w:rsidR="00A7537B" w:rsidRPr="0057281D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Miło nam poinformować, że zakończone zostały prace </w:t>
      </w:r>
      <w:r w:rsidRPr="0057281D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t>Rady ds. monitorowania</w:t>
      </w:r>
      <w:r w:rsidRPr="0057281D">
        <w:rPr>
          <w:rFonts w:ascii="Roboto" w:eastAsia="Times New Roman" w:hAnsi="Roboto" w:cs="Helvetica"/>
          <w:i/>
          <w:iCs/>
          <w:color w:val="2B294E"/>
          <w:sz w:val="24"/>
          <w:szCs w:val="24"/>
          <w:lang w:eastAsia="pl-PL"/>
        </w:rPr>
        <w:br/>
        <w:t>i ewaluacji działań</w:t>
      </w: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, związane z oceną merytoryczną wniosków o finansowanie prac przedwdrożeniowych w ramach projektu „</w:t>
      </w:r>
      <w:r w:rsidRPr="0057281D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Inkubator Innowacyjności 4.0</w:t>
      </w: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”, w konkursie „Dofinansowanie na innowacje”.</w:t>
      </w:r>
    </w:p>
    <w:p w:rsidR="00A7537B" w:rsidRPr="0057281D" w:rsidRDefault="00A7537B" w:rsidP="00A7537B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W wyniku przeprowadzonego postępowania, spośród </w:t>
      </w:r>
      <w:r w:rsidR="000D664E"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jedenastu</w:t>
      </w: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 przedłożonych wniosków do finansowania zakwalifikowano </w:t>
      </w:r>
      <w:r w:rsidR="000D664E"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sześć</w:t>
      </w: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 xml:space="preserve"> wnios</w:t>
      </w:r>
      <w:r w:rsidR="000D664E"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ków</w:t>
      </w:r>
      <w:r w:rsidRPr="0057281D">
        <w:rPr>
          <w:rFonts w:ascii="Roboto" w:eastAsia="Times New Roman" w:hAnsi="Roboto" w:cs="Helvetica"/>
          <w:color w:val="2B294E"/>
          <w:sz w:val="24"/>
          <w:szCs w:val="24"/>
          <w:lang w:eastAsia="pl-PL"/>
        </w:rPr>
        <w:t>:</w:t>
      </w:r>
    </w:p>
    <w:tbl>
      <w:tblPr>
        <w:tblW w:w="1089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6"/>
        <w:gridCol w:w="4040"/>
        <w:gridCol w:w="1753"/>
        <w:gridCol w:w="1735"/>
        <w:gridCol w:w="2152"/>
      </w:tblGrid>
      <w:tr w:rsidR="0057281D" w:rsidRPr="0057281D" w:rsidTr="0057281D">
        <w:trPr>
          <w:trHeight w:val="585"/>
          <w:jc w:val="center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ind w:left="-120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Nr wniosku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Tytuł wniosku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Lider zespołu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Punktacja (max 60 punktów)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Przydzielona</w:t>
            </w:r>
          </w:p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bCs/>
                <w:sz w:val="24"/>
                <w:szCs w:val="24"/>
                <w:lang w:eastAsia="pl-PL"/>
              </w:rPr>
              <w:t>kwota dofinansowania</w:t>
            </w:r>
          </w:p>
        </w:tc>
      </w:tr>
      <w:tr w:rsidR="0057281D" w:rsidRPr="0057281D" w:rsidTr="0057281D">
        <w:trPr>
          <w:trHeight w:val="2595"/>
          <w:jc w:val="center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2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Podwyższenie poziomu gotowości technologicznej do wprowadzenia na rynek lekkiego kruszywa kompozytowego i </w:t>
            </w:r>
            <w:proofErr w:type="spellStart"/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ultrakompozytowego</w:t>
            </w:r>
            <w:proofErr w:type="spellEnd"/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poprzez wykonanie szczegółowych badań właściwości kruszyw oraz badań aplikacyjnych w betonie cementowym</w:t>
            </w: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Przemysław Postawa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47.000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57281D" w:rsidRPr="0057281D" w:rsidTr="0057281D">
        <w:trPr>
          <w:jc w:val="center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Walidacja założeń projektowych urządzenia do mocowania próbek siatek gabionowych w maszynie wytrzymałościowej</w:t>
            </w: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Szczepan Śpiewak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</w:t>
            </w:r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65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.000 PLN</w:t>
            </w:r>
          </w:p>
        </w:tc>
      </w:tr>
      <w:tr w:rsidR="0057281D" w:rsidRPr="0057281D" w:rsidTr="0057281D">
        <w:trPr>
          <w:jc w:val="center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Kształt i technologia wykonania dzwonów </w:t>
            </w:r>
            <w:proofErr w:type="spellStart"/>
            <w:r w:rsidR="009E7F3D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carillonowych</w:t>
            </w:r>
            <w:proofErr w:type="spellEnd"/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9E7F3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Maciej Nadolski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4A4A81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70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.000 PLN</w:t>
            </w:r>
          </w:p>
        </w:tc>
      </w:tr>
      <w:tr w:rsidR="0057281D" w:rsidRPr="0057281D" w:rsidTr="0057281D">
        <w:trPr>
          <w:trHeight w:val="555"/>
          <w:jc w:val="center"/>
        </w:trPr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4A4A81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9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3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A7537B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</w:t>
            </w:r>
            <w:r w:rsidR="004A4A81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Technologia przygotowania wsadu stalowego przed procesem cynkowania ogniowego</w:t>
            </w: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” </w:t>
            </w:r>
          </w:p>
        </w:tc>
        <w:tc>
          <w:tcPr>
            <w:tcW w:w="47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4A4A81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Marek Warzecha</w:t>
            </w:r>
          </w:p>
        </w:tc>
        <w:tc>
          <w:tcPr>
            <w:tcW w:w="191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4A4A81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1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A7537B" w:rsidRPr="0057281D" w:rsidRDefault="004A4A81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67.340</w:t>
            </w:r>
            <w:r w:rsidR="00A7537B"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PLN</w:t>
            </w:r>
          </w:p>
        </w:tc>
      </w:tr>
      <w:tr w:rsidR="0057281D" w:rsidRPr="0057281D" w:rsidTr="0057281D">
        <w:trPr>
          <w:trHeight w:val="270"/>
          <w:jc w:val="center"/>
        </w:trPr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4A4A81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13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„Opracowanie nowej technologii </w:t>
            </w:r>
            <w:proofErr w:type="spellStart"/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beztrzpieniowego</w:t>
            </w:r>
            <w:proofErr w:type="spellEnd"/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 xml:space="preserve"> gięcia rur na małych promieniach”</w:t>
            </w:r>
          </w:p>
        </w:tc>
        <w:tc>
          <w:tcPr>
            <w:tcW w:w="47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Jacek Michalczyk</w:t>
            </w:r>
          </w:p>
        </w:tc>
        <w:tc>
          <w:tcPr>
            <w:tcW w:w="191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5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60.950 PLN</w:t>
            </w:r>
          </w:p>
        </w:tc>
      </w:tr>
      <w:tr w:rsidR="0057281D" w:rsidRPr="0057281D" w:rsidTr="0057281D">
        <w:trPr>
          <w:trHeight w:val="2055"/>
          <w:jc w:val="center"/>
        </w:trPr>
        <w:tc>
          <w:tcPr>
            <w:tcW w:w="121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13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„Autorska technologia wyciskania współbieżnego ze zmienną drogą odkształcenia mikro tulei i cylindrów charakteryzujących się unikalnymi właściwościami użytkowymi”</w:t>
            </w:r>
          </w:p>
        </w:tc>
        <w:tc>
          <w:tcPr>
            <w:tcW w:w="47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Piotr Szota</w:t>
            </w:r>
          </w:p>
        </w:tc>
        <w:tc>
          <w:tcPr>
            <w:tcW w:w="191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21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</w:tcPr>
          <w:p w:rsidR="004A4A81" w:rsidRPr="0057281D" w:rsidRDefault="00F51BCD" w:rsidP="00A7537B">
            <w:pPr>
              <w:spacing w:before="100" w:beforeAutospacing="1" w:after="100" w:afterAutospacing="1" w:line="240" w:lineRule="auto"/>
              <w:jc w:val="center"/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</w:pPr>
            <w:r w:rsidRPr="0057281D">
              <w:rPr>
                <w:rFonts w:ascii="Roboto" w:eastAsia="Times New Roman" w:hAnsi="Roboto" w:cs="Times New Roman"/>
                <w:sz w:val="24"/>
                <w:szCs w:val="24"/>
                <w:lang w:eastAsia="pl-PL"/>
              </w:rPr>
              <w:t>80.000 PLN</w:t>
            </w:r>
          </w:p>
        </w:tc>
      </w:tr>
    </w:tbl>
    <w:p w:rsidR="00A7537B" w:rsidRPr="0057281D" w:rsidRDefault="00A7537B" w:rsidP="0057281D">
      <w:pPr>
        <w:shd w:val="clear" w:color="auto" w:fill="FFFFFF"/>
        <w:spacing w:after="150" w:line="240" w:lineRule="auto"/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</w:pPr>
    </w:p>
    <w:p w:rsidR="008B4C67" w:rsidRPr="0057281D" w:rsidRDefault="00A7537B" w:rsidP="0057281D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Helvetica"/>
          <w:color w:val="2B294E"/>
          <w:sz w:val="24"/>
          <w:szCs w:val="24"/>
          <w:lang w:eastAsia="pl-PL"/>
        </w:rPr>
      </w:pPr>
      <w:r w:rsidRPr="0057281D">
        <w:rPr>
          <w:rFonts w:ascii="Roboto" w:eastAsia="Times New Roman" w:hAnsi="Roboto" w:cs="Helvetica"/>
          <w:b/>
          <w:bCs/>
          <w:color w:val="2B294E"/>
          <w:sz w:val="24"/>
          <w:szCs w:val="24"/>
          <w:lang w:eastAsia="pl-PL"/>
        </w:rPr>
        <w:t>Serdecznie gratulujemy zwycięzcom konkursu!</w:t>
      </w:r>
    </w:p>
    <w:sectPr w:rsidR="008B4C67" w:rsidRPr="0057281D" w:rsidSect="0057281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37B"/>
    <w:rsid w:val="000D664E"/>
    <w:rsid w:val="001D2175"/>
    <w:rsid w:val="004A4A81"/>
    <w:rsid w:val="0057281D"/>
    <w:rsid w:val="008B4C67"/>
    <w:rsid w:val="009E7F3D"/>
    <w:rsid w:val="00A7537B"/>
    <w:rsid w:val="00D87CFF"/>
    <w:rsid w:val="00F5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B36F6"/>
  <w15:chartTrackingRefBased/>
  <w15:docId w15:val="{F0EB7678-686A-439C-A0B0-0EE65C5C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2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5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30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73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03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212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952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Wyniki I naboru w konkursie „Dofinansowanie na innowacje”</vt:lpstr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Radecka</dc:creator>
  <cp:keywords/>
  <dc:description/>
  <cp:lastModifiedBy>Anna Radecka</cp:lastModifiedBy>
  <cp:revision>3</cp:revision>
  <cp:lastPrinted>2021-09-30T06:42:00Z</cp:lastPrinted>
  <dcterms:created xsi:type="dcterms:W3CDTF">2022-02-28T11:34:00Z</dcterms:created>
  <dcterms:modified xsi:type="dcterms:W3CDTF">2022-02-28T11:45:00Z</dcterms:modified>
</cp:coreProperties>
</file>